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BE0C9D"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/>
        <w:ind w:left="560" w:leftChars="0" w:right="0" w:rightChars="0"/>
        <w:jc w:val="left"/>
        <w:rPr>
          <w:rFonts w:hint="eastAsia" w:ascii="黑体" w:hAnsi="黑体" w:eastAsia="黑体" w:cs="黑体"/>
          <w:sz w:val="36"/>
          <w:szCs w:val="36"/>
          <w:lang w:val="en-US" w:eastAsia="zh-CN"/>
        </w:rPr>
      </w:pPr>
      <w:r>
        <w:rPr>
          <w:rFonts w:hint="eastAsia" w:ascii="黑体" w:hAnsi="黑体" w:eastAsia="黑体" w:cs="黑体"/>
          <w:sz w:val="36"/>
          <w:szCs w:val="36"/>
          <w:lang w:val="en-US" w:eastAsia="zh-CN"/>
        </w:rPr>
        <w:t>含山县财政局非税中心代理银行账户</w:t>
      </w:r>
    </w:p>
    <w:tbl>
      <w:tblPr>
        <w:tblStyle w:val="4"/>
        <w:tblW w:w="10281" w:type="dxa"/>
        <w:tblInd w:w="93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281"/>
      </w:tblGrid>
      <w:tr w14:paraId="5285408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28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078650BE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 w14:paraId="6B40E29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 w14:paraId="5737634F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  <w:p w14:paraId="490AADA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收入账户：34001777108050507489    建设银行含山支行</w:t>
            </w:r>
          </w:p>
        </w:tc>
      </w:tr>
      <w:tr w14:paraId="270E364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28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510461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         184203774276            中国银行含山支行</w:t>
            </w:r>
          </w:p>
        </w:tc>
      </w:tr>
      <w:tr w14:paraId="48D81E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28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8FADF4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         12252001040000450       农业银行含山支行</w:t>
            </w:r>
          </w:p>
        </w:tc>
      </w:tr>
      <w:tr w14:paraId="7BB2A8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28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3C491A8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         20000137143710300000018 含山农商银行营业部</w:t>
            </w:r>
          </w:p>
        </w:tc>
      </w:tr>
      <w:tr w14:paraId="305942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28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1EB4D0A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         100322582360018888      邮储银行含山支行</w:t>
            </w:r>
          </w:p>
        </w:tc>
      </w:tr>
      <w:tr w14:paraId="14C709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10281" w:type="dxa"/>
            <w:tcBorders>
              <w:top w:val="nil"/>
              <w:left w:val="nil"/>
              <w:bottom w:val="nil"/>
              <w:right w:val="nil"/>
            </w:tcBorders>
            <w:noWrap w:val="0"/>
            <w:vAlign w:val="center"/>
          </w:tcPr>
          <w:p w14:paraId="7C99990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 xml:space="preserve">             1315073009024904416     工商银行含山支行</w:t>
            </w:r>
          </w:p>
          <w:p w14:paraId="3334BDF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</w:pPr>
          </w:p>
          <w:p w14:paraId="2342BB29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</w:pPr>
          </w:p>
          <w:p w14:paraId="5B5DB1D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</w:pPr>
          </w:p>
          <w:p w14:paraId="044CE726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</w:pPr>
          </w:p>
          <w:p w14:paraId="4B458653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sz w:val="28"/>
                <w:szCs w:val="28"/>
                <w:lang w:val="en-US" w:eastAsia="zh-CN"/>
              </w:rPr>
              <w:t>注意：银行交款备注栏备注（资产处置单位）名称+资产处置收入</w:t>
            </w:r>
          </w:p>
        </w:tc>
      </w:tr>
    </w:tbl>
    <w:p w14:paraId="6BA0B051"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/>
        <w:ind w:left="560" w:leftChars="0" w:right="0" w:rightChars="0"/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 w14:paraId="6FC77781"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/>
        <w:ind w:left="560" w:leftChars="0" w:right="0" w:rightChars="0"/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 w14:paraId="16ED05A5"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/>
        <w:ind w:left="560" w:leftChars="0" w:right="0" w:rightChars="0"/>
        <w:jc w:val="left"/>
        <w:rPr>
          <w:rFonts w:hint="default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                             </w:t>
      </w:r>
    </w:p>
    <w:p w14:paraId="607E2373">
      <w:pPr>
        <w:pStyle w:val="6"/>
        <w:keepNext w:val="0"/>
        <w:keepLines w:val="0"/>
        <w:pageBreakBefore w:val="0"/>
        <w:widowControl w:val="0"/>
        <w:kinsoku w:val="0"/>
        <w:wordWrap/>
        <w:overflowPunct w:val="0"/>
        <w:topLinePunct w:val="0"/>
        <w:autoSpaceDE/>
        <w:autoSpaceDN/>
        <w:bidi w:val="0"/>
        <w:adjustRightInd/>
        <w:snapToGrid/>
        <w:spacing w:before="0" w:beforeLines="0" w:after="0" w:afterLines="0" w:line="580" w:lineRule="exact"/>
        <w:ind w:left="0" w:leftChars="0" w:right="0" w:rightChars="0" w:firstLine="0" w:firstLineChars="0"/>
        <w:jc w:val="both"/>
        <w:textAlignment w:val="auto"/>
        <w:outlineLvl w:val="3"/>
        <w:rPr>
          <w:rFonts w:hint="eastAsia" w:ascii="Times New Roman" w:hAnsi="Times New Roman"/>
          <w:color w:val="auto"/>
          <w:highlight w:val="none"/>
        </w:rPr>
      </w:pPr>
    </w:p>
    <w:p w14:paraId="7C55E2FC">
      <w:pPr>
        <w:pStyle w:val="3"/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0" w:after="0" w:afterAutospacing="0"/>
        <w:ind w:left="560" w:leftChars="0" w:right="0" w:rightChars="0"/>
        <w:rPr>
          <w:rFonts w:hint="default" w:ascii="宋体" w:hAnsi="宋体" w:eastAsia="宋体" w:cs="宋体"/>
          <w:sz w:val="28"/>
          <w:szCs w:val="28"/>
          <w:lang w:val="en-US" w:eastAsia="zh-CN"/>
        </w:rPr>
      </w:pPr>
    </w:p>
    <w:p w14:paraId="13822BD6"/>
    <w:p w14:paraId="2588A418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A465446"/>
    <w:rsid w:val="7A4654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9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9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6">
    <w:name w:val="第一章"/>
    <w:basedOn w:val="2"/>
    <w:qFormat/>
    <w:uiPriority w:val="0"/>
    <w:pPr>
      <w:keepNext w:val="0"/>
      <w:keepLines w:val="0"/>
      <w:kinsoku w:val="0"/>
      <w:overflowPunct w:val="0"/>
      <w:spacing w:before="312" w:beforeLines="100" w:after="312" w:afterLines="100" w:line="590" w:lineRule="exact"/>
      <w:ind w:firstLine="0" w:firstLineChars="0"/>
      <w:jc w:val="center"/>
    </w:pPr>
    <w:rPr>
      <w:rFonts w:eastAsia="方正黑体_GBK"/>
      <w:b w:val="0"/>
      <w:sz w:val="32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2026-03-19T02:09:00Z</dcterms:created>
  <dc:creator>只影万里</dc:creator>
  <cp:lastModifiedBy>只影万里</cp:lastModifiedBy>
  <dcterms:modified xsi:type="dcterms:W3CDTF">2026-03-19T02:09:58Z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A47C4552F8DE40158972ECA141D8A609_11</vt:lpwstr>
  </property>
  <property fmtid="{D5CDD505-2E9C-101B-9397-08002B2CF9AE}" pid="4" name="KSOTemplateDocerSaveRecord">
    <vt:lpwstr>eyJoZGlkIjoiZmVmOGRmM2QwZWFmZGJjZjQ3NDZhYTRmNmY2ZDI5OGIiLCJ1c2VySWQiOiI5MjM2OTY5NDUifQ==</vt:lpwstr>
  </property>
</Properties>
</file>